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中交天航滨海环保浚航工程有限公司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招聘简章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一、关于我们：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交天航滨海环保浚航工程有限公司（以下简称“滨海公司”）是我国现代化的专业国际疏浚企业，成立于2007年8月，是拥有122年历史的中交天津航道局有限公司的全资子公司。滨海公司目前主要从事航道疏浚、吹填造地、水工及基础工程等业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滨海公司现拥有“港口与航道工程施工总承包一级”、“地基基础工程专业承包一级”、“市政公用工程施工总承包三级”、“环保工程专业承包三级”等资质。滨海公司资产总额约77亿元，管理各类现代化挖泥船及辅助船舶35艘，总装机功率超30万千瓦，年疏浚能力超2亿立方米。滨海公司当前汇集了天航局优势装备资源，特别是亚洲最大重型自航绞吸挖泥船“天鲲号”，中国首艘超大型自航绞吸船“天鲸号”，中国自主设计建造的亚洲舱容最大、挖深最大自航耙吸船“通途”轮，中国首艘超大型自航耙吸船“通程”轮等一批大型疏浚船舶。滨海公司现有正式员工1000余人，其中专业技术人员占60%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滨海公司施工足迹遍布全国主要港口及东南亚、非洲、欧洲等地区，累计承建的工程超过240项，疏浚吹填土方量超过12亿立方米，吹填造地超过85平方公里。滨海公司先后承揽了天津港30万吨级航道、黄骅港20万吨航道及综合围堰、京唐港25万吨级航道、营口港25万吨航道、江苏启东吕四港区环抱式港池PPP项目等大型工程项目。近年来，滨海公司快速拓展海外市场，实施了孟加拉吉大港工程、肯尼亚拉姆港工程、印尼芝拉扎工程、乌克兰疏浚工程、巴基斯坦瓜达尔工程等系列海外项目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滨海公司始终秉持“技术先行”理念，形成了“公司、项目部、船舶”三级科技管理体系，目前拥有专利78项，实施科研项目58项，形成科技成果25项，获得省部级科技进步奖10项，形成省部级及以上工法17项。滨海公司所承建的工程先后荣获“国家优质工程奖”、“詹天佑土木工程奖”等重要殊荣。2016年，滨海公司被认定为国家级高新技术企业、天津市高新技术企业、天津市企业技术中心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滨海公司先后通过了ISO9001质量管理体系、ISO14001环境管理体系、GB/T28001职业健康安全管理体系、航运国际/国内安全管理体系认证，形成了适宜、有效、可持续的管理体系。通过卓越的管理，滨海公司先后多次荣获“全国优秀施工企业”、“全国水运建设行业优秀施工企业”、“全国守合同重信用企业”、“全国交通运输企业文化建设卓越单位”、“天津市五一劳动奖状”、“天津市劳动关系和谐企业”、“天津市文明单位”等百余项荣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，天航局大力推行专业化改革，滨海公司定位为天航局专业化国际化疏浚公司，力争“十三五”末打造成为具备国际影响力的水运建设承包商。基于新的发展定位，滨海公司持续解放思想、统一认识、改革创新，以“十五大攻坚课题”为抓手，坚持固本强基，提升国际竞争力，坚持守正出新，实现发展新跨越，朝着专业化国际化疏浚公司的发展目标阔步前行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二、我们的标签：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国字头：</w:t>
      </w:r>
      <w:r>
        <w:rPr>
          <w:rFonts w:hint="eastAsia" w:ascii="仿宋" w:hAnsi="仿宋" w:eastAsia="仿宋"/>
          <w:sz w:val="32"/>
          <w:szCs w:val="32"/>
        </w:rPr>
        <w:t>隶属于中国交建所属中交疏浚的全资子公司；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老字号：</w:t>
      </w:r>
      <w:r>
        <w:rPr>
          <w:rFonts w:ascii="仿宋" w:hAnsi="仿宋" w:eastAsia="仿宋"/>
          <w:sz w:val="32"/>
          <w:szCs w:val="32"/>
        </w:rPr>
        <w:t>1897年成立</w:t>
      </w:r>
      <w:r>
        <w:rPr>
          <w:rFonts w:hint="eastAsia" w:ascii="仿宋" w:hAnsi="仿宋" w:eastAsia="仿宋"/>
          <w:sz w:val="32"/>
          <w:szCs w:val="32"/>
        </w:rPr>
        <w:t>，比相对论诞生还早了近1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个年头；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排头兵：</w:t>
      </w:r>
      <w:r>
        <w:rPr>
          <w:rFonts w:hint="eastAsia" w:ascii="仿宋" w:hAnsi="仿宋" w:eastAsia="仿宋"/>
          <w:sz w:val="32"/>
          <w:szCs w:val="32"/>
        </w:rPr>
        <w:t>国家战略工程实施，我们是冲在最前面的排头兵；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创业者：</w:t>
      </w:r>
      <w:r>
        <w:rPr>
          <w:rFonts w:hint="eastAsia" w:ascii="仿宋" w:hAnsi="仿宋" w:eastAsia="仿宋"/>
          <w:sz w:val="32"/>
          <w:szCs w:val="32"/>
        </w:rPr>
        <w:t>在市政园林、流域治理等领域，我们是朝气蓬勃的创业者；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艺术家：</w:t>
      </w:r>
      <w:r>
        <w:rPr>
          <w:rFonts w:hint="eastAsia" w:ascii="仿宋" w:hAnsi="仿宋" w:eastAsia="仿宋"/>
          <w:sz w:val="32"/>
          <w:szCs w:val="32"/>
        </w:rPr>
        <w:t>我们的画纸是蓝色海洋，画笔则是动辄上亿的国家重器。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三、我们需要这样的您：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（一）招聘对象：2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届高校应届毕业生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（二）毕业专业：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工程类：港口航道类、水利水电类、土木工程、地质工程、市政工程、道路与桥梁工程、环境工程、园林、化学类、生态学、测绘、人力资源管理、安全工程、工程管理（造价）等；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船舶类：航海技术、轮机管理、船舶电气；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财务金融类：财务管理、会计、审计、经济学类、金融管理等；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综合管理类：行政管理、新闻学、汉语言文学、法学等。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（三）学历：</w:t>
      </w:r>
      <w:r>
        <w:rPr>
          <w:rFonts w:hint="eastAsia" w:ascii="仿宋" w:hAnsi="仿宋" w:eastAsia="仿宋"/>
          <w:sz w:val="32"/>
          <w:szCs w:val="32"/>
          <w:lang w:eastAsia="zh-CN"/>
        </w:rPr>
        <w:t>本科</w:t>
      </w:r>
      <w:r>
        <w:rPr>
          <w:rFonts w:hint="eastAsia" w:ascii="仿宋" w:hAnsi="仿宋" w:eastAsia="仿宋"/>
          <w:sz w:val="32"/>
          <w:szCs w:val="32"/>
        </w:rPr>
        <w:t>及以上，取得国家教育部认可的与教育经历一致的毕业证书。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四、我们的招聘途径：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我们会积极参加各大高校的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线上</w:t>
      </w:r>
      <w:r>
        <w:rPr>
          <w:rFonts w:hint="eastAsia" w:ascii="仿宋" w:hAnsi="仿宋" w:eastAsia="仿宋"/>
          <w:b/>
          <w:bCs/>
          <w:sz w:val="32"/>
          <w:szCs w:val="32"/>
        </w:rPr>
        <w:t>招聘会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查询到我们动态后要</w:t>
      </w:r>
      <w:r>
        <w:rPr>
          <w:rFonts w:hint="eastAsia" w:ascii="仿宋" w:hAnsi="仿宋" w:eastAsia="仿宋"/>
          <w:sz w:val="32"/>
          <w:szCs w:val="32"/>
        </w:rPr>
        <w:t>动动手指</w:t>
      </w:r>
      <w:r>
        <w:rPr>
          <w:rFonts w:hint="eastAsia" w:ascii="仿宋" w:hAnsi="仿宋" w:eastAsia="仿宋"/>
          <w:b/>
          <w:bCs/>
          <w:sz w:val="32"/>
          <w:szCs w:val="32"/>
        </w:rPr>
        <w:t>投递您的简历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到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指定的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邮箱。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五、我们的招聘流程：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（一）校园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线上</w:t>
      </w:r>
      <w:r>
        <w:rPr>
          <w:rFonts w:hint="eastAsia" w:ascii="仿宋" w:hAnsi="仿宋" w:eastAsia="仿宋"/>
          <w:sz w:val="32"/>
          <w:szCs w:val="32"/>
        </w:rPr>
        <w:t>招聘会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视频</w:t>
      </w:r>
      <w:r>
        <w:rPr>
          <w:rFonts w:hint="eastAsia" w:ascii="仿宋" w:hAnsi="仿宋" w:eastAsia="仿宋"/>
          <w:sz w:val="32"/>
          <w:szCs w:val="32"/>
        </w:rPr>
        <w:t>宣讲；2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线上</w:t>
      </w:r>
      <w:r>
        <w:rPr>
          <w:rFonts w:hint="eastAsia" w:ascii="仿宋" w:hAnsi="仿宋" w:eastAsia="仿宋"/>
          <w:sz w:val="32"/>
          <w:szCs w:val="32"/>
        </w:rPr>
        <w:t>收取简历；3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企业面试官进行初面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电话/视频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；4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由招聘单位进行终面；5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邮寄</w:t>
      </w:r>
      <w:r>
        <w:rPr>
          <w:rFonts w:hint="eastAsia" w:ascii="仿宋" w:hAnsi="仿宋" w:eastAsia="仿宋"/>
          <w:sz w:val="32"/>
          <w:szCs w:val="32"/>
        </w:rPr>
        <w:t>签订三方协议。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六、我们能提供给您的：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（一）行业竞争力的薪酬水平：大专、本科、研究生见习期半年，博士无见习期。见习期工资同天津市社平工资挂钩，逐年递升。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转正后，本科生收入8万以上，研究生年收入10万以上。境外工作收入翻倍！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全方位的福利保障：天津市城市户口；健全的职业晋升通道；丰厚的人才落户优惠政策；多样式的收入补贴，包括交通补贴、出差补贴、租房补贴（部分单位提供单身宿舍）、证书补贴等；完善的五险三金制度，即社会保险+公积金+企业年金+补充公积金。</w:t>
      </w:r>
    </w:p>
    <w:p>
      <w:pPr>
        <w:adjustRightInd w:val="0"/>
        <w:snapToGrid w:val="0"/>
        <w:spacing w:line="480" w:lineRule="exact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联系人：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王老师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联系电话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022-25862113</w:t>
      </w:r>
    </w:p>
    <w:p>
      <w:pPr>
        <w:adjustRightInd w:val="0"/>
        <w:snapToGrid w:val="0"/>
        <w:spacing w:line="480" w:lineRule="exact"/>
        <w:ind w:left="958" w:leftChars="304" w:hanging="320" w:hangingChars="100"/>
        <w:jc w:val="left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公司总部地址：天津市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塘沽区中心路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1号天航大厦    邮箱</w:t>
      </w:r>
      <w:r>
        <w:rPr>
          <w:rFonts w:hint="eastAsia" w:ascii="仿宋" w:hAnsi="仿宋" w:eastAsia="仿宋"/>
          <w:bCs/>
          <w:sz w:val="32"/>
          <w:szCs w:val="32"/>
        </w:rPr>
        <w:t>：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751682097@qq.com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ED"/>
    <w:rsid w:val="00347850"/>
    <w:rsid w:val="006C59C9"/>
    <w:rsid w:val="00F74FED"/>
    <w:rsid w:val="0223094E"/>
    <w:rsid w:val="12340273"/>
    <w:rsid w:val="14AB2B90"/>
    <w:rsid w:val="52154082"/>
    <w:rsid w:val="59BA3600"/>
    <w:rsid w:val="5C3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CCCCLTD</Company>
  <Pages>1</Pages>
  <Words>5</Words>
  <Characters>31</Characters>
  <Lines>1</Lines>
  <Paragraphs>1</Paragraphs>
  <TotalTime>18</TotalTime>
  <ScaleCrop>false</ScaleCrop>
  <LinksUpToDate>false</LinksUpToDate>
  <CharactersWithSpaces>35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2019-07-15T02:28:00Z</dcterms:created>
  <dc:creator>雷耀鹏</dc:creator>
  <cp:lastModifiedBy>75168</cp:lastModifiedBy>
  <dcterms:modified xsi:type="dcterms:W3CDTF">2020-03-02T14:13:06Z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